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06EB7367" w:rsidR="002E3E66" w:rsidRDefault="00B537DF" w:rsidP="00026C74">
      <w:pPr>
        <w:pStyle w:val="Nzev"/>
      </w:pPr>
      <w:r>
        <w:t xml:space="preserve">Otázka č. </w:t>
      </w:r>
      <w:r w:rsidR="006446C8">
        <w:t>9</w:t>
      </w:r>
      <w:r>
        <w:t xml:space="preserve"> – </w:t>
      </w:r>
      <w:proofErr w:type="spellStart"/>
      <w:r w:rsidR="006446C8">
        <w:t>Veřejné</w:t>
      </w:r>
      <w:proofErr w:type="spellEnd"/>
      <w:r w:rsidR="006446C8">
        <w:t xml:space="preserve"> </w:t>
      </w:r>
      <w:proofErr w:type="spellStart"/>
      <w:r w:rsidR="006446C8">
        <w:t>zdravotnictví</w:t>
      </w:r>
      <w:proofErr w:type="spellEnd"/>
      <w:r w:rsidR="006446C8">
        <w:t xml:space="preserve">, </w:t>
      </w:r>
      <w:proofErr w:type="spellStart"/>
      <w:r w:rsidR="006446C8">
        <w:t>obsah</w:t>
      </w:r>
      <w:proofErr w:type="spellEnd"/>
      <w:r w:rsidR="006446C8">
        <w:t xml:space="preserve"> a </w:t>
      </w:r>
      <w:proofErr w:type="spellStart"/>
      <w:r w:rsidR="006446C8">
        <w:t>funkce</w:t>
      </w:r>
      <w:proofErr w:type="spellEnd"/>
      <w:r w:rsidR="006446C8">
        <w:t xml:space="preserve">, </w:t>
      </w:r>
      <w:proofErr w:type="spellStart"/>
      <w:r w:rsidR="006446C8">
        <w:t>zákon</w:t>
      </w:r>
      <w:proofErr w:type="spellEnd"/>
      <w:r w:rsidR="006446C8">
        <w:t xml:space="preserve"> o </w:t>
      </w:r>
      <w:proofErr w:type="spellStart"/>
      <w:r w:rsidR="006446C8">
        <w:t>zdravotní</w:t>
      </w:r>
      <w:proofErr w:type="spellEnd"/>
      <w:r w:rsidR="006446C8">
        <w:t xml:space="preserve"> </w:t>
      </w:r>
      <w:proofErr w:type="spellStart"/>
      <w:r w:rsidR="006446C8">
        <w:t>péči</w:t>
      </w:r>
      <w:proofErr w:type="spellEnd"/>
      <w:r w:rsidR="006446C8">
        <w:t xml:space="preserve">, </w:t>
      </w:r>
      <w:proofErr w:type="spellStart"/>
      <w:r w:rsidR="006446C8">
        <w:t>prevence</w:t>
      </w:r>
      <w:proofErr w:type="spellEnd"/>
      <w:r w:rsidR="006446C8">
        <w:t xml:space="preserve"> a </w:t>
      </w:r>
      <w:proofErr w:type="spellStart"/>
      <w:r w:rsidR="006446C8">
        <w:t>podpora</w:t>
      </w:r>
      <w:proofErr w:type="spellEnd"/>
      <w:r w:rsidR="006446C8">
        <w:t xml:space="preserve"> </w:t>
      </w:r>
      <w:proofErr w:type="spellStart"/>
      <w:r w:rsidR="006446C8">
        <w:t>zdraví</w:t>
      </w:r>
      <w:proofErr w:type="spellEnd"/>
    </w:p>
    <w:p w14:paraId="69D1881F" w14:textId="77777777" w:rsidR="00993C40" w:rsidRDefault="00993C40" w:rsidP="00993C40"/>
    <w:p w14:paraId="7D4E81D8" w14:textId="77777777" w:rsidR="006F5CF4" w:rsidRDefault="006F5CF4" w:rsidP="006F5CF4">
      <w:proofErr w:type="spellStart"/>
      <w:r w:rsidRPr="006F5CF4">
        <w:rPr>
          <w:b/>
          <w:bCs/>
        </w:rPr>
        <w:t>Veřejné</w:t>
      </w:r>
      <w:proofErr w:type="spellEnd"/>
      <w:r w:rsidRPr="006F5CF4">
        <w:rPr>
          <w:b/>
          <w:bCs/>
        </w:rPr>
        <w:t xml:space="preserve"> </w:t>
      </w:r>
      <w:proofErr w:type="spellStart"/>
      <w:r w:rsidRPr="006F5CF4">
        <w:rPr>
          <w:b/>
          <w:bCs/>
        </w:rPr>
        <w:t>zdravotnictví</w:t>
      </w:r>
      <w:proofErr w:type="spellEnd"/>
      <w:r>
        <w:t xml:space="preserve"> – </w:t>
      </w:r>
      <w:proofErr w:type="spellStart"/>
      <w:r>
        <w:t>organizované</w:t>
      </w:r>
      <w:proofErr w:type="spellEnd"/>
      <w:r>
        <w:t xml:space="preserve"> </w:t>
      </w:r>
      <w:proofErr w:type="spellStart"/>
      <w:r>
        <w:t>úsilí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 </w:t>
      </w:r>
      <w:proofErr w:type="spellStart"/>
      <w:r>
        <w:t>cílem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a </w:t>
      </w:r>
      <w:proofErr w:type="spellStart"/>
      <w:r>
        <w:t>posilovat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</w:p>
    <w:p w14:paraId="4C4274FE" w14:textId="77777777" w:rsidR="006F5CF4" w:rsidRDefault="006F5CF4" w:rsidP="006F5CF4">
      <w:proofErr w:type="spellStart"/>
      <w:r>
        <w:t>Veřejné</w:t>
      </w:r>
      <w:proofErr w:type="spellEnd"/>
      <w:r>
        <w:t xml:space="preserve"> </w:t>
      </w:r>
      <w:proofErr w:type="spellStart"/>
      <w:r>
        <w:t>zdravotnictví</w:t>
      </w:r>
      <w:proofErr w:type="spellEnd"/>
      <w:r>
        <w:t xml:space="preserve"> je </w:t>
      </w:r>
      <w:proofErr w:type="spellStart"/>
      <w:r>
        <w:t>multidisciplinární</w:t>
      </w:r>
      <w:proofErr w:type="spellEnd"/>
      <w:r>
        <w:t xml:space="preserve"> </w:t>
      </w:r>
      <w:proofErr w:type="spellStart"/>
      <w:r>
        <w:t>obor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základy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medicína</w:t>
      </w:r>
      <w:proofErr w:type="spellEnd"/>
      <w:r>
        <w:t xml:space="preserve">, </w:t>
      </w:r>
      <w:proofErr w:type="spellStart"/>
      <w:r>
        <w:t>hygiena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epidemiologie</w:t>
      </w:r>
      <w:proofErr w:type="spellEnd"/>
      <w:r>
        <w:t xml:space="preserve">, </w:t>
      </w:r>
      <w:proofErr w:type="spellStart"/>
      <w:r>
        <w:t>psychologie</w:t>
      </w:r>
      <w:proofErr w:type="spellEnd"/>
      <w:r>
        <w:t xml:space="preserve">, </w:t>
      </w:r>
      <w:proofErr w:type="spellStart"/>
      <w:r>
        <w:t>medicínské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obory</w:t>
      </w:r>
      <w:proofErr w:type="spellEnd"/>
      <w:r>
        <w:t xml:space="preserve">. </w:t>
      </w:r>
    </w:p>
    <w:p w14:paraId="638D64B1" w14:textId="1030BD07" w:rsidR="006F5CF4" w:rsidRDefault="006F5CF4" w:rsidP="006F5CF4">
      <w:proofErr w:type="spellStart"/>
      <w:r>
        <w:t>Veřejné</w:t>
      </w:r>
      <w:proofErr w:type="spellEnd"/>
      <w:r>
        <w:t xml:space="preserve"> </w:t>
      </w:r>
      <w:proofErr w:type="spellStart"/>
      <w:r>
        <w:t>zdravotnictví</w:t>
      </w:r>
      <w:proofErr w:type="spellEnd"/>
      <w:r>
        <w:t xml:space="preserve"> se </w:t>
      </w:r>
      <w:proofErr w:type="spellStart"/>
      <w:r>
        <w:t>zabývá</w:t>
      </w:r>
      <w:proofErr w:type="spellEnd"/>
      <w:r>
        <w:t xml:space="preserve"> </w:t>
      </w:r>
      <w:proofErr w:type="spellStart"/>
      <w:r>
        <w:t>problematikou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a </w:t>
      </w:r>
      <w:proofErr w:type="spellStart"/>
      <w:r>
        <w:t>zdravotnictví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rozdíl</w:t>
      </w:r>
      <w:proofErr w:type="spellEnd"/>
      <w:r>
        <w:t xml:space="preserve"> od </w:t>
      </w:r>
      <w:proofErr w:type="spellStart"/>
      <w:r>
        <w:t>medicíny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populační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. </w:t>
      </w:r>
      <w:proofErr w:type="spellStart"/>
      <w:r>
        <w:t>Snaží</w:t>
      </w:r>
      <w:proofErr w:type="spellEnd"/>
      <w:r>
        <w:t xml:space="preserve"> se o </w:t>
      </w:r>
      <w:proofErr w:type="spellStart"/>
      <w:r>
        <w:t>prevenci</w:t>
      </w:r>
      <w:proofErr w:type="spellEnd"/>
      <w:r>
        <w:t xml:space="preserve"> </w:t>
      </w:r>
      <w:proofErr w:type="spellStart"/>
      <w:r>
        <w:t>nemocí</w:t>
      </w:r>
      <w:proofErr w:type="spellEnd"/>
      <w:r>
        <w:t xml:space="preserve">, </w:t>
      </w:r>
      <w:proofErr w:type="spellStart"/>
      <w:r>
        <w:t>posilování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, </w:t>
      </w:r>
      <w:proofErr w:type="spellStart"/>
      <w:r>
        <w:t>prodlužování</w:t>
      </w:r>
      <w:proofErr w:type="spellEnd"/>
      <w:r>
        <w:t xml:space="preserve"> </w:t>
      </w:r>
      <w:proofErr w:type="spellStart"/>
      <w:r>
        <w:t>délky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a </w:t>
      </w:r>
      <w:proofErr w:type="spellStart"/>
      <w:r>
        <w:t>zkvalitnění</w:t>
      </w:r>
      <w:proofErr w:type="spellEnd"/>
      <w:r>
        <w:t xml:space="preserve">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péče</w:t>
      </w:r>
      <w:proofErr w:type="spellEnd"/>
      <w:r>
        <w:t>.</w:t>
      </w:r>
    </w:p>
    <w:p w14:paraId="425CC453" w14:textId="46695DD2" w:rsidR="006F5CF4" w:rsidRDefault="006F5CF4" w:rsidP="006F5CF4">
      <w:pPr>
        <w:pStyle w:val="Odstavecseseznamem"/>
        <w:numPr>
          <w:ilvl w:val="0"/>
          <w:numId w:val="47"/>
        </w:numPr>
      </w:pPr>
      <w:r>
        <w:t xml:space="preserve">oblast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zdravotnictví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širší</w:t>
      </w:r>
      <w:proofErr w:type="spellEnd"/>
      <w:r>
        <w:t xml:space="preserve">: </w:t>
      </w:r>
      <w:proofErr w:type="spellStart"/>
      <w:r>
        <w:t>nezabývá</w:t>
      </w:r>
      <w:proofErr w:type="spellEnd"/>
      <w:r>
        <w:t xml:space="preserve"> se </w:t>
      </w:r>
      <w:proofErr w:type="spellStart"/>
      <w:r>
        <w:t>chorobou</w:t>
      </w:r>
      <w:proofErr w:type="spellEnd"/>
      <w:r>
        <w:t xml:space="preserve"> </w:t>
      </w:r>
      <w:proofErr w:type="spellStart"/>
      <w:r>
        <w:t>individuálního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, ale </w:t>
      </w:r>
      <w:proofErr w:type="spellStart"/>
      <w:r>
        <w:t>orientuje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populační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, do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pacienta</w:t>
      </w:r>
      <w:proofErr w:type="spellEnd"/>
      <w:r>
        <w:t xml:space="preserve"> </w:t>
      </w:r>
      <w:proofErr w:type="spellStart"/>
      <w:r>
        <w:t>řadit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určitých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znaků</w:t>
      </w:r>
      <w:proofErr w:type="spellEnd"/>
      <w:r>
        <w:t xml:space="preserve"> (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věku</w:t>
      </w:r>
      <w:proofErr w:type="spellEnd"/>
      <w:r>
        <w:t xml:space="preserve">, </w:t>
      </w:r>
      <w:proofErr w:type="spellStart"/>
      <w:r>
        <w:t>pohlaví</w:t>
      </w:r>
      <w:proofErr w:type="spellEnd"/>
      <w:r>
        <w:t xml:space="preserve">, </w:t>
      </w:r>
      <w:proofErr w:type="spellStart"/>
      <w:r>
        <w:t>vzdělání</w:t>
      </w:r>
      <w:proofErr w:type="spellEnd"/>
      <w:r>
        <w:t xml:space="preserve">, </w:t>
      </w:r>
      <w:proofErr w:type="spellStart"/>
      <w:r>
        <w:t>sociálního</w:t>
      </w:r>
      <w:proofErr w:type="spellEnd"/>
      <w:r>
        <w:t xml:space="preserve"> </w:t>
      </w:r>
      <w:proofErr w:type="spellStart"/>
      <w:r>
        <w:t>postavení</w:t>
      </w:r>
      <w:proofErr w:type="spellEnd"/>
      <w:r>
        <w:t xml:space="preserve">, </w:t>
      </w:r>
      <w:proofErr w:type="spellStart"/>
      <w:r>
        <w:t>rizikových</w:t>
      </w:r>
      <w:proofErr w:type="spellEnd"/>
      <w:r>
        <w:t xml:space="preserve"> </w:t>
      </w:r>
      <w:proofErr w:type="spellStart"/>
      <w:r>
        <w:t>faktorů</w:t>
      </w:r>
      <w:proofErr w:type="spellEnd"/>
      <w:r>
        <w:t xml:space="preserve"> </w:t>
      </w:r>
      <w:proofErr w:type="spellStart"/>
      <w:r>
        <w:t>zevního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,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a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stylu</w:t>
      </w:r>
      <w:proofErr w:type="spellEnd"/>
      <w:r>
        <w:t xml:space="preserve">,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, </w:t>
      </w:r>
      <w:proofErr w:type="spellStart"/>
      <w:r>
        <w:t>abusu</w:t>
      </w:r>
      <w:proofErr w:type="spellEnd"/>
      <w:r>
        <w:t xml:space="preserve"> </w:t>
      </w:r>
      <w:proofErr w:type="spellStart"/>
      <w:r>
        <w:t>drog</w:t>
      </w:r>
      <w:proofErr w:type="spellEnd"/>
      <w:r>
        <w:t xml:space="preserve">, </w:t>
      </w:r>
      <w:proofErr w:type="spellStart"/>
      <w:r>
        <w:t>alkoholu</w:t>
      </w:r>
      <w:proofErr w:type="spellEnd"/>
      <w:r>
        <w:t xml:space="preserve">, </w:t>
      </w:r>
      <w:proofErr w:type="spellStart"/>
      <w:r>
        <w:t>kouření</w:t>
      </w:r>
      <w:proofErr w:type="spellEnd"/>
      <w:r>
        <w:t xml:space="preserve">, </w:t>
      </w:r>
      <w:proofErr w:type="spellStart"/>
      <w:r>
        <w:t>apod</w:t>
      </w:r>
      <w:proofErr w:type="spellEnd"/>
      <w:r>
        <w:t>.)</w:t>
      </w:r>
    </w:p>
    <w:p w14:paraId="7BE47ED0" w14:textId="413DBBAA" w:rsidR="006F5CF4" w:rsidRDefault="006F5CF4" w:rsidP="006F5CF4">
      <w:pPr>
        <w:pStyle w:val="Odstavecseseznamem"/>
        <w:numPr>
          <w:ilvl w:val="0"/>
          <w:numId w:val="47"/>
        </w:numPr>
      </w:pPr>
      <w:proofErr w:type="spellStart"/>
      <w:r>
        <w:t>veřejné</w:t>
      </w:r>
      <w:proofErr w:type="spellEnd"/>
      <w:r>
        <w:t xml:space="preserve"> </w:t>
      </w:r>
      <w:proofErr w:type="spellStart"/>
      <w:r>
        <w:t>zdravotnictví</w:t>
      </w:r>
      <w:proofErr w:type="spellEnd"/>
      <w:r>
        <w:t xml:space="preserve"> </w:t>
      </w:r>
      <w:proofErr w:type="spellStart"/>
      <w:r>
        <w:t>řeší</w:t>
      </w:r>
      <w:proofErr w:type="spellEnd"/>
      <w:r>
        <w:t xml:space="preserve"> </w:t>
      </w:r>
      <w:proofErr w:type="spellStart"/>
      <w:r>
        <w:t>problémy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týkají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populačních</w:t>
      </w:r>
      <w:proofErr w:type="spellEnd"/>
      <w:r>
        <w:t xml:space="preserve"> </w:t>
      </w:r>
      <w:proofErr w:type="spellStart"/>
      <w:r>
        <w:t>skupin</w:t>
      </w:r>
      <w:proofErr w:type="spellEnd"/>
      <w:r>
        <w:t xml:space="preserve">,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komunit</w:t>
      </w:r>
      <w:proofErr w:type="spellEnd"/>
      <w:r>
        <w:t xml:space="preserve"> a </w:t>
      </w:r>
      <w:proofErr w:type="spellStart"/>
      <w:r>
        <w:t>zdraví</w:t>
      </w:r>
      <w:proofErr w:type="spellEnd"/>
    </w:p>
    <w:p w14:paraId="07E1E987" w14:textId="77777777" w:rsidR="006F5CF4" w:rsidRDefault="006F5CF4" w:rsidP="006F5CF4">
      <w:proofErr w:type="spellStart"/>
      <w:r w:rsidRPr="006F5CF4">
        <w:rPr>
          <w:b/>
          <w:bCs/>
        </w:rPr>
        <w:t>Zákon</w:t>
      </w:r>
      <w:proofErr w:type="spellEnd"/>
      <w:r w:rsidRPr="006F5CF4">
        <w:rPr>
          <w:b/>
          <w:bCs/>
        </w:rPr>
        <w:t xml:space="preserve"> o </w:t>
      </w:r>
      <w:proofErr w:type="spellStart"/>
      <w:r w:rsidRPr="006F5CF4">
        <w:rPr>
          <w:b/>
          <w:bCs/>
        </w:rPr>
        <w:t>zdravotní</w:t>
      </w:r>
      <w:proofErr w:type="spellEnd"/>
      <w:r w:rsidRPr="006F5CF4">
        <w:rPr>
          <w:b/>
          <w:bCs/>
        </w:rPr>
        <w:t xml:space="preserve"> </w:t>
      </w:r>
      <w:proofErr w:type="spellStart"/>
      <w:r w:rsidRPr="006F5CF4">
        <w:rPr>
          <w:b/>
          <w:bCs/>
        </w:rPr>
        <w:t>péči</w:t>
      </w:r>
      <w:proofErr w:type="spellEnd"/>
      <w:r w:rsidRPr="006F5CF4">
        <w:rPr>
          <w:b/>
          <w:bCs/>
        </w:rPr>
        <w:t xml:space="preserve"> 372/2011</w:t>
      </w:r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a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spojený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, </w:t>
      </w:r>
      <w:proofErr w:type="spellStart"/>
      <w:r>
        <w:t>druhy</w:t>
      </w:r>
      <w:proofErr w:type="spellEnd"/>
      <w:r>
        <w:t xml:space="preserve"> a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,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pacientů</w:t>
      </w:r>
      <w:proofErr w:type="spellEnd"/>
      <w:r>
        <w:t xml:space="preserve"> a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pacientům</w:t>
      </w:r>
      <w:proofErr w:type="spellEnd"/>
      <w:r>
        <w:t xml:space="preserve"> </w:t>
      </w:r>
      <w:proofErr w:type="spellStart"/>
      <w:r>
        <w:t>blízkých</w:t>
      </w:r>
      <w:proofErr w:type="spellEnd"/>
      <w:r>
        <w:t xml:space="preserve">, </w:t>
      </w:r>
      <w:proofErr w:type="spellStart"/>
      <w:r>
        <w:t>poskytovatelů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zdravotnických</w:t>
      </w:r>
      <w:proofErr w:type="spellEnd"/>
      <w:r>
        <w:t xml:space="preserve"> </w:t>
      </w:r>
      <w:proofErr w:type="spellStart"/>
      <w:r>
        <w:t>pracovníků</w:t>
      </w:r>
      <w:proofErr w:type="spellEnd"/>
      <w:r>
        <w:t xml:space="preserve"> ,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pracovníků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poskytováním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a </w:t>
      </w:r>
      <w:proofErr w:type="spellStart"/>
      <w:r>
        <w:t>bezpečí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poskytováním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zapracovává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>.</w:t>
      </w:r>
    </w:p>
    <w:p w14:paraId="00C88C2E" w14:textId="77777777" w:rsidR="006F5CF4" w:rsidRDefault="006F5CF4" w:rsidP="006F5CF4">
      <w:proofErr w:type="spellStart"/>
      <w:r w:rsidRPr="006F5CF4">
        <w:rPr>
          <w:b/>
          <w:bCs/>
        </w:rPr>
        <w:t>Zákon</w:t>
      </w:r>
      <w:proofErr w:type="spellEnd"/>
      <w:r w:rsidRPr="006F5CF4">
        <w:rPr>
          <w:b/>
          <w:bCs/>
        </w:rPr>
        <w:t xml:space="preserve"> o </w:t>
      </w:r>
      <w:proofErr w:type="spellStart"/>
      <w:r w:rsidRPr="006F5CF4">
        <w:rPr>
          <w:b/>
          <w:bCs/>
        </w:rPr>
        <w:t>ochraně</w:t>
      </w:r>
      <w:proofErr w:type="spellEnd"/>
      <w:r w:rsidRPr="006F5CF4">
        <w:rPr>
          <w:b/>
          <w:bCs/>
        </w:rPr>
        <w:t xml:space="preserve"> </w:t>
      </w:r>
      <w:proofErr w:type="spellStart"/>
      <w:r w:rsidRPr="006F5CF4">
        <w:rPr>
          <w:b/>
          <w:bCs/>
        </w:rPr>
        <w:t>veřejného</w:t>
      </w:r>
      <w:proofErr w:type="spellEnd"/>
      <w:r w:rsidRPr="006F5CF4">
        <w:rPr>
          <w:b/>
          <w:bCs/>
        </w:rPr>
        <w:t xml:space="preserve"> </w:t>
      </w:r>
      <w:proofErr w:type="spellStart"/>
      <w:r w:rsidRPr="006F5CF4">
        <w:rPr>
          <w:b/>
          <w:bCs/>
        </w:rPr>
        <w:t>zdraví</w:t>
      </w:r>
      <w:proofErr w:type="spellEnd"/>
      <w:r w:rsidRPr="006F5CF4">
        <w:rPr>
          <w:b/>
          <w:bCs/>
        </w:rPr>
        <w:t xml:space="preserve"> 258/2000</w:t>
      </w:r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</w:t>
      </w:r>
      <w:proofErr w:type="spellStart"/>
      <w:r>
        <w:t>zapracovává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unie1) a </w:t>
      </w:r>
      <w:proofErr w:type="spellStart"/>
      <w:r>
        <w:t>upravuje</w:t>
      </w:r>
      <w:proofErr w:type="spellEnd"/>
      <w:r>
        <w:t xml:space="preserve"> v </w:t>
      </w:r>
      <w:proofErr w:type="spellStart"/>
      <w:r>
        <w:t>návaznosti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použitelné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unie62) a)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a </w:t>
      </w:r>
      <w:proofErr w:type="spellStart"/>
      <w:r>
        <w:t>právnických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a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, b) </w:t>
      </w:r>
      <w:proofErr w:type="spellStart"/>
      <w:r>
        <w:t>soustavu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působnost</w:t>
      </w:r>
      <w:proofErr w:type="spellEnd"/>
      <w:r>
        <w:t xml:space="preserve"> a </w:t>
      </w:r>
      <w:proofErr w:type="spellStart"/>
      <w:r>
        <w:t>pravomoc</w:t>
      </w:r>
      <w:proofErr w:type="spellEnd"/>
      <w:r>
        <w:t xml:space="preserve">, c) </w:t>
      </w:r>
      <w:proofErr w:type="spellStart"/>
      <w:r>
        <w:t>úkoly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v </w:t>
      </w:r>
      <w:proofErr w:type="spellStart"/>
      <w:r>
        <w:t>oblastech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a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a </w:t>
      </w:r>
      <w:proofErr w:type="spellStart"/>
      <w:r>
        <w:t>hodnocení</w:t>
      </w:r>
      <w:proofErr w:type="spellEnd"/>
      <w:r>
        <w:t xml:space="preserve"> a </w:t>
      </w:r>
      <w:proofErr w:type="spellStart"/>
      <w:r>
        <w:t>snižování</w:t>
      </w:r>
      <w:proofErr w:type="spellEnd"/>
      <w:r>
        <w:t xml:space="preserve"> </w:t>
      </w:r>
      <w:proofErr w:type="spellStart"/>
      <w:r>
        <w:t>hluku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dlouhodobého</w:t>
      </w:r>
      <w:proofErr w:type="spellEnd"/>
      <w:r>
        <w:t xml:space="preserve"> </w:t>
      </w:r>
      <w:proofErr w:type="spellStart"/>
      <w:r>
        <w:t>průměrného</w:t>
      </w:r>
      <w:proofErr w:type="spellEnd"/>
      <w:r>
        <w:t xml:space="preserve"> </w:t>
      </w:r>
      <w:proofErr w:type="spellStart"/>
      <w:r>
        <w:t>hlukového</w:t>
      </w:r>
      <w:proofErr w:type="spellEnd"/>
      <w:r>
        <w:t xml:space="preserve"> </w:t>
      </w:r>
      <w:proofErr w:type="spellStart"/>
      <w:r>
        <w:t>zatížení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>.</w:t>
      </w:r>
    </w:p>
    <w:p w14:paraId="2F2EDA3A" w14:textId="77777777" w:rsidR="006F5CF4" w:rsidRDefault="006F5CF4" w:rsidP="006F5CF4"/>
    <w:p w14:paraId="28B673AA" w14:textId="77777777" w:rsidR="006F5CF4" w:rsidRPr="006F5CF4" w:rsidRDefault="006F5CF4" w:rsidP="006F5CF4">
      <w:pPr>
        <w:rPr>
          <w:b/>
          <w:bCs/>
        </w:rPr>
      </w:pPr>
      <w:proofErr w:type="spellStart"/>
      <w:r w:rsidRPr="006F5CF4">
        <w:rPr>
          <w:b/>
          <w:bCs/>
        </w:rPr>
        <w:lastRenderedPageBreak/>
        <w:t>Prevence</w:t>
      </w:r>
      <w:proofErr w:type="spellEnd"/>
      <w:r w:rsidRPr="006F5CF4">
        <w:rPr>
          <w:b/>
          <w:bCs/>
        </w:rPr>
        <w:t xml:space="preserve"> a </w:t>
      </w:r>
      <w:proofErr w:type="spellStart"/>
      <w:r w:rsidRPr="006F5CF4">
        <w:rPr>
          <w:b/>
          <w:bCs/>
        </w:rPr>
        <w:t>podpora</w:t>
      </w:r>
      <w:proofErr w:type="spellEnd"/>
      <w:r w:rsidRPr="006F5CF4">
        <w:rPr>
          <w:b/>
          <w:bCs/>
        </w:rPr>
        <w:t xml:space="preserve"> </w:t>
      </w:r>
      <w:proofErr w:type="spellStart"/>
      <w:r w:rsidRPr="006F5CF4">
        <w:rPr>
          <w:b/>
          <w:bCs/>
        </w:rPr>
        <w:t>zdraví</w:t>
      </w:r>
      <w:proofErr w:type="spellEnd"/>
    </w:p>
    <w:p w14:paraId="7A800803" w14:textId="77777777" w:rsidR="006F5CF4" w:rsidRDefault="006F5CF4" w:rsidP="006F5CF4">
      <w:proofErr w:type="spellStart"/>
      <w:r>
        <w:t>Prevence</w:t>
      </w:r>
      <w:proofErr w:type="spellEnd"/>
      <w:r>
        <w:t xml:space="preserve"> – </w:t>
      </w:r>
      <w:proofErr w:type="spellStart"/>
      <w:r>
        <w:t>znamená</w:t>
      </w:r>
      <w:proofErr w:type="spellEnd"/>
      <w:r>
        <w:t xml:space="preserve"> </w:t>
      </w:r>
      <w:proofErr w:type="spellStart"/>
      <w:r>
        <w:t>předcházení</w:t>
      </w:r>
      <w:proofErr w:type="spellEnd"/>
      <w:r>
        <w:t xml:space="preserve">, </w:t>
      </w:r>
      <w:proofErr w:type="spellStart"/>
      <w:r>
        <w:t>soustava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předcházet</w:t>
      </w:r>
      <w:proofErr w:type="spellEnd"/>
      <w:r>
        <w:t xml:space="preserve"> </w:t>
      </w:r>
      <w:proofErr w:type="spellStart"/>
      <w:r>
        <w:t>nějakému</w:t>
      </w:r>
      <w:proofErr w:type="spellEnd"/>
      <w:r>
        <w:t xml:space="preserve"> </w:t>
      </w:r>
      <w:proofErr w:type="spellStart"/>
      <w:r>
        <w:t>nežádoucímu</w:t>
      </w:r>
      <w:proofErr w:type="spellEnd"/>
      <w:r>
        <w:t xml:space="preserve"> </w:t>
      </w:r>
      <w:proofErr w:type="spellStart"/>
      <w:r>
        <w:t>vjemu</w:t>
      </w:r>
      <w:proofErr w:type="spellEnd"/>
      <w:r>
        <w:t xml:space="preserve">, v </w:t>
      </w:r>
      <w:proofErr w:type="spellStart"/>
      <w:r>
        <w:t>medicíně</w:t>
      </w:r>
      <w:proofErr w:type="spellEnd"/>
      <w:r>
        <w:t xml:space="preserve"> </w:t>
      </w:r>
      <w:proofErr w:type="spellStart"/>
      <w:r>
        <w:t>znamená</w:t>
      </w:r>
      <w:proofErr w:type="spellEnd"/>
      <w:r>
        <w:t xml:space="preserve"> </w:t>
      </w:r>
      <w:proofErr w:type="spellStart"/>
      <w:r>
        <w:t>předcházení</w:t>
      </w:r>
      <w:proofErr w:type="spellEnd"/>
      <w:r>
        <w:t xml:space="preserve"> </w:t>
      </w:r>
      <w:proofErr w:type="spellStart"/>
      <w:r>
        <w:t>nemoci</w:t>
      </w:r>
      <w:proofErr w:type="spellEnd"/>
      <w:r>
        <w:t xml:space="preserve"> a </w:t>
      </w:r>
      <w:proofErr w:type="spellStart"/>
      <w:r>
        <w:t>včasnou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chorobami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nepříznivými</w:t>
      </w:r>
      <w:proofErr w:type="spellEnd"/>
      <w:r>
        <w:t xml:space="preserve"> </w:t>
      </w:r>
      <w:proofErr w:type="spellStart"/>
      <w:r>
        <w:t>důsledky</w:t>
      </w:r>
      <w:proofErr w:type="spellEnd"/>
    </w:p>
    <w:p w14:paraId="1AB60B4F" w14:textId="3AAAF4E8" w:rsidR="006F5CF4" w:rsidRPr="006F5CF4" w:rsidRDefault="006F5CF4" w:rsidP="006F5CF4">
      <w:pPr>
        <w:rPr>
          <w:b/>
          <w:bCs/>
        </w:rPr>
      </w:pPr>
      <w:r w:rsidRPr="006F5CF4">
        <w:rPr>
          <w:b/>
          <w:bCs/>
        </w:rPr>
        <w:t xml:space="preserve">Podpora </w:t>
      </w:r>
      <w:proofErr w:type="spellStart"/>
      <w:r w:rsidRPr="006F5CF4">
        <w:rPr>
          <w:b/>
          <w:bCs/>
        </w:rPr>
        <w:t>zdraví</w:t>
      </w:r>
      <w:proofErr w:type="spellEnd"/>
      <w:r w:rsidRPr="006F5CF4">
        <w:rPr>
          <w:b/>
          <w:bCs/>
        </w:rPr>
        <w:t xml:space="preserve"> – Health Promotion</w:t>
      </w:r>
    </w:p>
    <w:p w14:paraId="4AEF0290" w14:textId="7712E702" w:rsidR="00993C40" w:rsidRPr="00993C40" w:rsidRDefault="006F5CF4" w:rsidP="006F5CF4">
      <w:pPr>
        <w:pStyle w:val="Odstavecseseznamem"/>
        <w:numPr>
          <w:ilvl w:val="0"/>
          <w:numId w:val="47"/>
        </w:numPr>
      </w:pPr>
      <w:proofErr w:type="spellStart"/>
      <w:proofErr w:type="gramStart"/>
      <w:r>
        <w:t>posilování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rozvoj</w:t>
      </w:r>
      <w:proofErr w:type="spellEnd"/>
      <w:r>
        <w:t xml:space="preserve"> a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, </w:t>
      </w:r>
      <w:proofErr w:type="spellStart"/>
      <w:r>
        <w:t>proces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lidem</w:t>
      </w:r>
      <w:proofErr w:type="spellEnd"/>
      <w:r>
        <w:t xml:space="preserve">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zvyšovat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determinanty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, a </w:t>
      </w:r>
      <w:proofErr w:type="spellStart"/>
      <w:r>
        <w:t>tak</w:t>
      </w:r>
      <w:proofErr w:type="spellEnd"/>
      <w:r>
        <w:t xml:space="preserve"> </w:t>
      </w:r>
      <w:proofErr w:type="spellStart"/>
      <w:r>
        <w:t>zlepšovat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stav</w:t>
      </w:r>
      <w:proofErr w:type="spellEnd"/>
    </w:p>
    <w:sectPr w:rsidR="00993C40" w:rsidRPr="00993C4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C7D" w14:textId="77777777" w:rsidR="00C94F92" w:rsidRDefault="00C94F92" w:rsidP="008F475C">
      <w:pPr>
        <w:spacing w:after="0" w:line="240" w:lineRule="auto"/>
      </w:pPr>
      <w:r>
        <w:separator/>
      </w:r>
    </w:p>
  </w:endnote>
  <w:endnote w:type="continuationSeparator" w:id="0">
    <w:p w14:paraId="7E1B5A2B" w14:textId="77777777" w:rsidR="00C94F92" w:rsidRDefault="00C94F92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040A" w14:textId="77777777" w:rsidR="00C94F92" w:rsidRDefault="00C94F92" w:rsidP="008F475C">
      <w:pPr>
        <w:spacing w:after="0" w:line="240" w:lineRule="auto"/>
      </w:pPr>
      <w:r>
        <w:separator/>
      </w:r>
    </w:p>
  </w:footnote>
  <w:footnote w:type="continuationSeparator" w:id="0">
    <w:p w14:paraId="5C642534" w14:textId="77777777" w:rsidR="00C94F92" w:rsidRDefault="00C94F92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D6ABA4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5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240BE3"/>
    <w:multiLevelType w:val="hybridMultilevel"/>
    <w:tmpl w:val="44A02BB0"/>
    <w:lvl w:ilvl="0" w:tplc="553C72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9"/>
  </w:num>
  <w:num w:numId="2" w16cid:durableId="298996180">
    <w:abstractNumId w:val="7"/>
  </w:num>
  <w:num w:numId="3" w16cid:durableId="1025209945">
    <w:abstractNumId w:val="6"/>
  </w:num>
  <w:num w:numId="4" w16cid:durableId="39475289">
    <w:abstractNumId w:val="5"/>
  </w:num>
  <w:num w:numId="5" w16cid:durableId="1426537770">
    <w:abstractNumId w:val="8"/>
  </w:num>
  <w:num w:numId="6" w16cid:durableId="749353371">
    <w:abstractNumId w:val="4"/>
  </w:num>
  <w:num w:numId="7" w16cid:durableId="1682506686">
    <w:abstractNumId w:val="3"/>
  </w:num>
  <w:num w:numId="8" w16cid:durableId="1759982362">
    <w:abstractNumId w:val="2"/>
  </w:num>
  <w:num w:numId="9" w16cid:durableId="1460221877">
    <w:abstractNumId w:val="1"/>
  </w:num>
  <w:num w:numId="10" w16cid:durableId="933512024">
    <w:abstractNumId w:val="16"/>
  </w:num>
  <w:num w:numId="11" w16cid:durableId="150369913">
    <w:abstractNumId w:val="28"/>
  </w:num>
  <w:num w:numId="12" w16cid:durableId="337123878">
    <w:abstractNumId w:val="41"/>
  </w:num>
  <w:num w:numId="13" w16cid:durableId="1653867442">
    <w:abstractNumId w:val="40"/>
  </w:num>
  <w:num w:numId="14" w16cid:durableId="1678530953">
    <w:abstractNumId w:val="10"/>
  </w:num>
  <w:num w:numId="15" w16cid:durableId="1150320235">
    <w:abstractNumId w:val="24"/>
  </w:num>
  <w:num w:numId="16" w16cid:durableId="1748771688">
    <w:abstractNumId w:val="15"/>
  </w:num>
  <w:num w:numId="17" w16cid:durableId="185217782">
    <w:abstractNumId w:val="13"/>
  </w:num>
  <w:num w:numId="18" w16cid:durableId="1342201790">
    <w:abstractNumId w:val="33"/>
  </w:num>
  <w:num w:numId="19" w16cid:durableId="1852915429">
    <w:abstractNumId w:val="26"/>
  </w:num>
  <w:num w:numId="20" w16cid:durableId="47530485">
    <w:abstractNumId w:val="11"/>
  </w:num>
  <w:num w:numId="21" w16cid:durableId="240331490">
    <w:abstractNumId w:val="18"/>
  </w:num>
  <w:num w:numId="22" w16cid:durableId="265893461">
    <w:abstractNumId w:val="36"/>
  </w:num>
  <w:num w:numId="23" w16cid:durableId="1607804946">
    <w:abstractNumId w:val="12"/>
  </w:num>
  <w:num w:numId="24" w16cid:durableId="1033656803">
    <w:abstractNumId w:val="46"/>
  </w:num>
  <w:num w:numId="25" w16cid:durableId="2086606750">
    <w:abstractNumId w:val="17"/>
  </w:num>
  <w:num w:numId="26" w16cid:durableId="379012909">
    <w:abstractNumId w:val="35"/>
  </w:num>
  <w:num w:numId="27" w16cid:durableId="1725564368">
    <w:abstractNumId w:val="34"/>
  </w:num>
  <w:num w:numId="28" w16cid:durableId="283658676">
    <w:abstractNumId w:val="22"/>
  </w:num>
  <w:num w:numId="29" w16cid:durableId="1016154577">
    <w:abstractNumId w:val="27"/>
  </w:num>
  <w:num w:numId="30" w16cid:durableId="1147238727">
    <w:abstractNumId w:val="21"/>
  </w:num>
  <w:num w:numId="31" w16cid:durableId="579172422">
    <w:abstractNumId w:val="44"/>
  </w:num>
  <w:num w:numId="32" w16cid:durableId="447940656">
    <w:abstractNumId w:val="39"/>
  </w:num>
  <w:num w:numId="33" w16cid:durableId="569971098">
    <w:abstractNumId w:val="42"/>
  </w:num>
  <w:num w:numId="34" w16cid:durableId="1906841721">
    <w:abstractNumId w:val="31"/>
  </w:num>
  <w:num w:numId="35" w16cid:durableId="394205443">
    <w:abstractNumId w:val="14"/>
  </w:num>
  <w:num w:numId="36" w16cid:durableId="2042974780">
    <w:abstractNumId w:val="32"/>
  </w:num>
  <w:num w:numId="37" w16cid:durableId="1322658753">
    <w:abstractNumId w:val="25"/>
  </w:num>
  <w:num w:numId="38" w16cid:durableId="735010097">
    <w:abstractNumId w:val="45"/>
  </w:num>
  <w:num w:numId="39" w16cid:durableId="145124194">
    <w:abstractNumId w:val="43"/>
  </w:num>
  <w:num w:numId="40" w16cid:durableId="63336107">
    <w:abstractNumId w:val="38"/>
  </w:num>
  <w:num w:numId="41" w16cid:durableId="712736411">
    <w:abstractNumId w:val="29"/>
  </w:num>
  <w:num w:numId="42" w16cid:durableId="1975910496">
    <w:abstractNumId w:val="19"/>
  </w:num>
  <w:num w:numId="43" w16cid:durableId="381758377">
    <w:abstractNumId w:val="20"/>
  </w:num>
  <w:num w:numId="44" w16cid:durableId="161285881">
    <w:abstractNumId w:val="37"/>
  </w:num>
  <w:num w:numId="45" w16cid:durableId="859126198">
    <w:abstractNumId w:val="30"/>
  </w:num>
  <w:num w:numId="46" w16cid:durableId="908609834">
    <w:abstractNumId w:val="0"/>
  </w:num>
  <w:num w:numId="47" w16cid:durableId="16358662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6C74"/>
    <w:rsid w:val="00034616"/>
    <w:rsid w:val="0006063C"/>
    <w:rsid w:val="0015074B"/>
    <w:rsid w:val="00165929"/>
    <w:rsid w:val="00185344"/>
    <w:rsid w:val="00216FA5"/>
    <w:rsid w:val="00262347"/>
    <w:rsid w:val="0029639D"/>
    <w:rsid w:val="002E3E66"/>
    <w:rsid w:val="00326F90"/>
    <w:rsid w:val="003465C7"/>
    <w:rsid w:val="004A04AE"/>
    <w:rsid w:val="00586EAE"/>
    <w:rsid w:val="005A23BF"/>
    <w:rsid w:val="00631D37"/>
    <w:rsid w:val="006446C8"/>
    <w:rsid w:val="00677D57"/>
    <w:rsid w:val="006C458B"/>
    <w:rsid w:val="006F2F14"/>
    <w:rsid w:val="006F5CF4"/>
    <w:rsid w:val="00743036"/>
    <w:rsid w:val="007D0426"/>
    <w:rsid w:val="008069EA"/>
    <w:rsid w:val="008F475C"/>
    <w:rsid w:val="00993C40"/>
    <w:rsid w:val="009F7C29"/>
    <w:rsid w:val="00A44707"/>
    <w:rsid w:val="00AA1D8D"/>
    <w:rsid w:val="00AB3756"/>
    <w:rsid w:val="00B31F3F"/>
    <w:rsid w:val="00B47730"/>
    <w:rsid w:val="00B537DF"/>
    <w:rsid w:val="00B66ABD"/>
    <w:rsid w:val="00B976FE"/>
    <w:rsid w:val="00C11749"/>
    <w:rsid w:val="00C65EC8"/>
    <w:rsid w:val="00C93B0F"/>
    <w:rsid w:val="00C94F92"/>
    <w:rsid w:val="00CB0664"/>
    <w:rsid w:val="00CE68FA"/>
    <w:rsid w:val="00D65059"/>
    <w:rsid w:val="00D902DA"/>
    <w:rsid w:val="00DA1CA3"/>
    <w:rsid w:val="00EA05E6"/>
    <w:rsid w:val="00EF51AD"/>
    <w:rsid w:val="00FC693F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6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29</cp:revision>
  <dcterms:created xsi:type="dcterms:W3CDTF">2013-12-23T23:15:00Z</dcterms:created>
  <dcterms:modified xsi:type="dcterms:W3CDTF">2026-05-01T13:51:00Z</dcterms:modified>
  <cp:category/>
</cp:coreProperties>
</file>